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63" w:rsidRDefault="00BC0763" w:rsidP="00BC0763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:rsidR="00BC0763" w:rsidRDefault="00BC0763" w:rsidP="00BC0763">
      <w:pPr>
        <w:jc w:val="center"/>
        <w:rPr>
          <w:rFonts w:ascii="黑体" w:eastAsia="黑体" w:hAnsi="黑体"/>
          <w:sz w:val="36"/>
          <w:szCs w:val="36"/>
        </w:rPr>
      </w:pPr>
      <w:r w:rsidRPr="00954C4C">
        <w:rPr>
          <w:rFonts w:ascii="黑体" w:eastAsia="黑体" w:hAnsi="黑体" w:hint="eastAsia"/>
          <w:sz w:val="36"/>
          <w:szCs w:val="36"/>
        </w:rPr>
        <w:t>计算机科学与技术学院</w:t>
      </w:r>
      <w:r>
        <w:rPr>
          <w:rFonts w:ascii="黑体" w:eastAsia="黑体" w:hAnsi="黑体" w:hint="eastAsia"/>
          <w:sz w:val="36"/>
          <w:szCs w:val="36"/>
        </w:rPr>
        <w:t>第一期</w:t>
      </w:r>
      <w:r w:rsidRPr="00954C4C">
        <w:rPr>
          <w:rFonts w:ascii="黑体" w:eastAsia="黑体" w:hAnsi="黑体" w:hint="eastAsia"/>
          <w:sz w:val="36"/>
          <w:szCs w:val="36"/>
        </w:rPr>
        <w:t>辅导员</w:t>
      </w:r>
      <w:r>
        <w:rPr>
          <w:rFonts w:ascii="黑体" w:eastAsia="黑体" w:hAnsi="黑体" w:hint="eastAsia"/>
          <w:sz w:val="36"/>
          <w:szCs w:val="36"/>
        </w:rPr>
        <w:t>在职提高</w:t>
      </w:r>
    </w:p>
    <w:p w:rsidR="00BC0763" w:rsidRPr="00954C4C" w:rsidRDefault="00BC0763" w:rsidP="00BC0763">
      <w:pPr>
        <w:spacing w:after="240"/>
        <w:jc w:val="center"/>
        <w:rPr>
          <w:rFonts w:ascii="黑体" w:eastAsia="黑体" w:hAnsi="黑体"/>
          <w:sz w:val="36"/>
          <w:szCs w:val="36"/>
        </w:rPr>
      </w:pPr>
      <w:r w:rsidRPr="00954C4C">
        <w:rPr>
          <w:rFonts w:ascii="黑体" w:eastAsia="黑体" w:hAnsi="黑体" w:hint="eastAsia"/>
          <w:sz w:val="36"/>
          <w:szCs w:val="36"/>
        </w:rPr>
        <w:t>网络培训</w:t>
      </w:r>
      <w:r>
        <w:rPr>
          <w:rFonts w:ascii="黑体" w:eastAsia="黑体" w:hAnsi="黑体" w:hint="eastAsia"/>
          <w:sz w:val="36"/>
          <w:szCs w:val="36"/>
        </w:rPr>
        <w:t>班</w:t>
      </w:r>
      <w:r w:rsidRPr="00954C4C">
        <w:rPr>
          <w:rFonts w:ascii="黑体" w:eastAsia="黑体" w:hAnsi="黑体" w:hint="eastAsia"/>
          <w:sz w:val="36"/>
          <w:szCs w:val="36"/>
        </w:rPr>
        <w:t>课程列表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992"/>
        <w:gridCol w:w="2977"/>
      </w:tblGrid>
      <w:tr w:rsidR="00BC0763" w:rsidTr="00A96FAE">
        <w:trPr>
          <w:trHeight w:val="624"/>
          <w:tblHeader/>
        </w:trPr>
        <w:tc>
          <w:tcPr>
            <w:tcW w:w="851" w:type="dxa"/>
            <w:vAlign w:val="center"/>
          </w:tcPr>
          <w:p w:rsidR="00BC0763" w:rsidRDefault="00BC0763" w:rsidP="00A96FAE">
            <w:pPr>
              <w:spacing w:after="240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课程</w:t>
            </w:r>
          </w:p>
          <w:p w:rsidR="00BC0763" w:rsidRDefault="00BC0763" w:rsidP="00A96FA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模块</w:t>
            </w:r>
          </w:p>
        </w:tc>
        <w:tc>
          <w:tcPr>
            <w:tcW w:w="3544" w:type="dxa"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课程名称</w:t>
            </w:r>
          </w:p>
        </w:tc>
        <w:tc>
          <w:tcPr>
            <w:tcW w:w="992" w:type="dxa"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主讲人</w:t>
            </w:r>
          </w:p>
        </w:tc>
        <w:tc>
          <w:tcPr>
            <w:tcW w:w="2977" w:type="dxa"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单位与职务</w:t>
            </w:r>
          </w:p>
        </w:tc>
      </w:tr>
      <w:tr w:rsidR="00BC0763" w:rsidTr="00A96FAE">
        <w:trPr>
          <w:trHeight w:val="624"/>
        </w:trPr>
        <w:tc>
          <w:tcPr>
            <w:tcW w:w="851" w:type="dxa"/>
            <w:vMerge w:val="restart"/>
            <w:vAlign w:val="center"/>
          </w:tcPr>
          <w:p w:rsidR="00BC0763" w:rsidRDefault="00BC0763" w:rsidP="00A96FA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思想</w:t>
            </w:r>
          </w:p>
          <w:p w:rsidR="00BC0763" w:rsidRDefault="00BC0763" w:rsidP="00A96FA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政治</w:t>
            </w:r>
          </w:p>
          <w:p w:rsidR="00BC0763" w:rsidRDefault="00BC0763" w:rsidP="00A96FA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引领</w:t>
            </w:r>
          </w:p>
        </w:tc>
        <w:tc>
          <w:tcPr>
            <w:tcW w:w="3544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习近平新时代中国特色社会主义思想</w:t>
            </w:r>
          </w:p>
        </w:tc>
        <w:tc>
          <w:tcPr>
            <w:tcW w:w="992" w:type="dxa"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秦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刚</w:t>
            </w:r>
          </w:p>
        </w:tc>
        <w:tc>
          <w:tcPr>
            <w:tcW w:w="2977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中共中央党校（国家行政学院）教授</w:t>
            </w:r>
          </w:p>
        </w:tc>
      </w:tr>
      <w:tr w:rsidR="00BC0763" w:rsidTr="00A96FAE">
        <w:trPr>
          <w:trHeight w:val="624"/>
        </w:trPr>
        <w:tc>
          <w:tcPr>
            <w:tcW w:w="851" w:type="dxa"/>
            <w:vMerge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深入学习贯彻全国教育大会精神，肩负起新时代教育对外开放的使命担当</w:t>
            </w:r>
          </w:p>
        </w:tc>
        <w:tc>
          <w:tcPr>
            <w:tcW w:w="992" w:type="dxa"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田学军</w:t>
            </w:r>
          </w:p>
        </w:tc>
        <w:tc>
          <w:tcPr>
            <w:tcW w:w="2977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教育部党组成员、副部长</w:t>
            </w:r>
          </w:p>
        </w:tc>
      </w:tr>
      <w:tr w:rsidR="00BC0763" w:rsidTr="00A96FAE">
        <w:trPr>
          <w:trHeight w:val="624"/>
        </w:trPr>
        <w:tc>
          <w:tcPr>
            <w:tcW w:w="851" w:type="dxa"/>
            <w:vMerge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习习近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平总书记在学校思想政治理论课教师座谈会上的讲话</w:t>
            </w:r>
          </w:p>
        </w:tc>
        <w:tc>
          <w:tcPr>
            <w:tcW w:w="992" w:type="dxa"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王炳林</w:t>
            </w:r>
          </w:p>
        </w:tc>
        <w:tc>
          <w:tcPr>
            <w:tcW w:w="2977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教育部高等学校社会科学发展研究中心主任</w:t>
            </w:r>
          </w:p>
        </w:tc>
      </w:tr>
      <w:tr w:rsidR="00BC0763" w:rsidTr="00A96FAE">
        <w:trPr>
          <w:trHeight w:val="624"/>
        </w:trPr>
        <w:tc>
          <w:tcPr>
            <w:tcW w:w="851" w:type="dxa"/>
            <w:vMerge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习习近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平新时代中国特色社会主义思想，推进新时代高等教育事业科学发展</w:t>
            </w:r>
          </w:p>
        </w:tc>
        <w:tc>
          <w:tcPr>
            <w:tcW w:w="992" w:type="dxa"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顾海良</w:t>
            </w:r>
          </w:p>
        </w:tc>
        <w:tc>
          <w:tcPr>
            <w:tcW w:w="2977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教育部高校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思政课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教学指导委员会主任委员</w:t>
            </w:r>
          </w:p>
        </w:tc>
      </w:tr>
      <w:tr w:rsidR="00BC0763" w:rsidTr="00A96FAE">
        <w:trPr>
          <w:trHeight w:val="624"/>
        </w:trPr>
        <w:tc>
          <w:tcPr>
            <w:tcW w:w="851" w:type="dxa"/>
            <w:vMerge w:val="restart"/>
            <w:vAlign w:val="center"/>
          </w:tcPr>
          <w:p w:rsidR="00BC0763" w:rsidRDefault="00BC0763" w:rsidP="00A96FA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师德</w:t>
            </w:r>
          </w:p>
          <w:p w:rsidR="00BC0763" w:rsidRDefault="00BC0763" w:rsidP="00A96FA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修养</w:t>
            </w:r>
          </w:p>
          <w:p w:rsidR="00BC0763" w:rsidRDefault="00BC0763" w:rsidP="00A96FA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提升</w:t>
            </w:r>
          </w:p>
        </w:tc>
        <w:tc>
          <w:tcPr>
            <w:tcW w:w="3544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高校教师职业行为准则</w:t>
            </w:r>
          </w:p>
        </w:tc>
        <w:tc>
          <w:tcPr>
            <w:tcW w:w="992" w:type="dxa"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姚金菊</w:t>
            </w:r>
          </w:p>
        </w:tc>
        <w:tc>
          <w:tcPr>
            <w:tcW w:w="2977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北京外国语大学法学院教授</w:t>
            </w:r>
          </w:p>
        </w:tc>
      </w:tr>
      <w:tr w:rsidR="00BC0763" w:rsidTr="00A96FAE">
        <w:trPr>
          <w:trHeight w:val="624"/>
        </w:trPr>
        <w:tc>
          <w:tcPr>
            <w:tcW w:w="851" w:type="dxa"/>
            <w:vMerge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做大学生健康成长的人生导师</w:t>
            </w:r>
          </w:p>
        </w:tc>
        <w:tc>
          <w:tcPr>
            <w:tcW w:w="992" w:type="dxa"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曲建武</w:t>
            </w:r>
          </w:p>
        </w:tc>
        <w:tc>
          <w:tcPr>
            <w:tcW w:w="2977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大连海事大学教授</w:t>
            </w:r>
          </w:p>
        </w:tc>
      </w:tr>
      <w:tr w:rsidR="00BC0763" w:rsidTr="00A96FAE">
        <w:trPr>
          <w:trHeight w:val="567"/>
        </w:trPr>
        <w:tc>
          <w:tcPr>
            <w:tcW w:w="851" w:type="dxa"/>
            <w:vMerge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师德与得失</w:t>
            </w:r>
          </w:p>
        </w:tc>
        <w:tc>
          <w:tcPr>
            <w:tcW w:w="992" w:type="dxa"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王士祥</w:t>
            </w:r>
          </w:p>
        </w:tc>
        <w:tc>
          <w:tcPr>
            <w:tcW w:w="2977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郑州大学文学院教授</w:t>
            </w:r>
          </w:p>
        </w:tc>
      </w:tr>
      <w:tr w:rsidR="00BC0763" w:rsidTr="00A96FAE">
        <w:trPr>
          <w:trHeight w:val="567"/>
        </w:trPr>
        <w:tc>
          <w:tcPr>
            <w:tcW w:w="851" w:type="dxa"/>
            <w:vMerge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陈先达：“行走的马列字典”</w:t>
            </w:r>
          </w:p>
        </w:tc>
        <w:tc>
          <w:tcPr>
            <w:tcW w:w="992" w:type="dxa"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专题片</w:t>
            </w:r>
          </w:p>
        </w:tc>
        <w:tc>
          <w:tcPr>
            <w:tcW w:w="2977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BC0763" w:rsidTr="00A96FAE">
        <w:trPr>
          <w:trHeight w:val="567"/>
        </w:trPr>
        <w:tc>
          <w:tcPr>
            <w:tcW w:w="851" w:type="dxa"/>
            <w:vMerge w:val="restart"/>
            <w:vAlign w:val="center"/>
          </w:tcPr>
          <w:p w:rsidR="00BC0763" w:rsidRDefault="00BC0763" w:rsidP="00A96FA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职业</w:t>
            </w:r>
          </w:p>
          <w:p w:rsidR="00BC0763" w:rsidRDefault="00BC0763" w:rsidP="00A96FA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能力</w:t>
            </w:r>
          </w:p>
          <w:p w:rsidR="00BC0763" w:rsidRDefault="00BC0763" w:rsidP="00A96FAE">
            <w:pPr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提高</w:t>
            </w:r>
          </w:p>
        </w:tc>
        <w:tc>
          <w:tcPr>
            <w:tcW w:w="3544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习习近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平总书记系列重要讲话，全面推动思想政治教育创新发展</w:t>
            </w:r>
          </w:p>
        </w:tc>
        <w:tc>
          <w:tcPr>
            <w:tcW w:w="992" w:type="dxa"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佘双好</w:t>
            </w:r>
          </w:p>
        </w:tc>
        <w:tc>
          <w:tcPr>
            <w:tcW w:w="2977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武汉大学马克思主义学院院长</w:t>
            </w:r>
          </w:p>
        </w:tc>
      </w:tr>
      <w:tr w:rsidR="00BC0763" w:rsidTr="00A96FAE">
        <w:trPr>
          <w:trHeight w:val="567"/>
        </w:trPr>
        <w:tc>
          <w:tcPr>
            <w:tcW w:w="851" w:type="dxa"/>
            <w:vMerge/>
            <w:vAlign w:val="center"/>
          </w:tcPr>
          <w:p w:rsidR="00BC0763" w:rsidRDefault="00BC0763" w:rsidP="00A96FAE">
            <w:pPr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“不忘初心，牢记使命”的理论与实践逻辑</w:t>
            </w:r>
          </w:p>
        </w:tc>
        <w:tc>
          <w:tcPr>
            <w:tcW w:w="992" w:type="dxa"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陈冬生</w:t>
            </w:r>
          </w:p>
        </w:tc>
        <w:tc>
          <w:tcPr>
            <w:tcW w:w="2977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中共中央党校（国家行政学院）马克思主义学院国外马克思主义教研室主任</w:t>
            </w:r>
          </w:p>
        </w:tc>
      </w:tr>
      <w:tr w:rsidR="00BC0763" w:rsidTr="00A96FAE">
        <w:trPr>
          <w:trHeight w:val="567"/>
        </w:trPr>
        <w:tc>
          <w:tcPr>
            <w:tcW w:w="851" w:type="dxa"/>
            <w:vMerge/>
            <w:vAlign w:val="center"/>
          </w:tcPr>
          <w:p w:rsidR="00BC0763" w:rsidRDefault="00BC0763" w:rsidP="00A96FAE">
            <w:pPr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优良班风是怎样打造的</w:t>
            </w:r>
          </w:p>
        </w:tc>
        <w:tc>
          <w:tcPr>
            <w:tcW w:w="992" w:type="dxa"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朱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</w:t>
            </w:r>
          </w:p>
        </w:tc>
        <w:tc>
          <w:tcPr>
            <w:tcW w:w="2977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安徽师范大学教授</w:t>
            </w:r>
          </w:p>
        </w:tc>
      </w:tr>
      <w:tr w:rsidR="00BC0763" w:rsidTr="00A96FAE">
        <w:trPr>
          <w:trHeight w:val="567"/>
        </w:trPr>
        <w:tc>
          <w:tcPr>
            <w:tcW w:w="851" w:type="dxa"/>
            <w:vMerge/>
            <w:vAlign w:val="center"/>
          </w:tcPr>
          <w:p w:rsidR="00BC0763" w:rsidRDefault="00BC0763" w:rsidP="00A96FAE">
            <w:pPr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新时代高校学风建设的内涵与实践探索</w:t>
            </w:r>
          </w:p>
        </w:tc>
        <w:tc>
          <w:tcPr>
            <w:tcW w:w="992" w:type="dxa"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王银思</w:t>
            </w:r>
            <w:proofErr w:type="gramEnd"/>
          </w:p>
        </w:tc>
        <w:tc>
          <w:tcPr>
            <w:tcW w:w="2977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第十届全国高校辅导员年度人物、燕山大学辅导员</w:t>
            </w:r>
          </w:p>
        </w:tc>
      </w:tr>
      <w:tr w:rsidR="00BC0763" w:rsidTr="00A96FAE">
        <w:trPr>
          <w:trHeight w:val="567"/>
        </w:trPr>
        <w:tc>
          <w:tcPr>
            <w:tcW w:w="851" w:type="dxa"/>
            <w:vMerge/>
            <w:vAlign w:val="center"/>
          </w:tcPr>
          <w:p w:rsidR="00BC0763" w:rsidRDefault="00BC0763" w:rsidP="00A96FAE">
            <w:pPr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从移动互联网的四个特征看高校思想政治工作的教育设计</w:t>
            </w:r>
          </w:p>
        </w:tc>
        <w:tc>
          <w:tcPr>
            <w:tcW w:w="992" w:type="dxa"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培</w:t>
            </w:r>
          </w:p>
        </w:tc>
        <w:tc>
          <w:tcPr>
            <w:tcW w:w="2977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首都经济贸易大学党委书记</w:t>
            </w:r>
          </w:p>
        </w:tc>
      </w:tr>
      <w:tr w:rsidR="00BC0763" w:rsidTr="00A96FAE">
        <w:trPr>
          <w:trHeight w:val="624"/>
        </w:trPr>
        <w:tc>
          <w:tcPr>
            <w:tcW w:w="851" w:type="dxa"/>
            <w:vMerge/>
            <w:vAlign w:val="center"/>
          </w:tcPr>
          <w:p w:rsidR="00BC0763" w:rsidRDefault="00BC0763" w:rsidP="00A96FAE">
            <w:pPr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提高新形势下突发事件的处置能力</w:t>
            </w:r>
          </w:p>
        </w:tc>
        <w:tc>
          <w:tcPr>
            <w:tcW w:w="992" w:type="dxa"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骆郁廷</w:t>
            </w:r>
          </w:p>
        </w:tc>
        <w:tc>
          <w:tcPr>
            <w:tcW w:w="2977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武汉大学原党委副书记</w:t>
            </w:r>
          </w:p>
        </w:tc>
      </w:tr>
      <w:tr w:rsidR="00BC0763" w:rsidTr="00A96FAE">
        <w:trPr>
          <w:trHeight w:val="624"/>
        </w:trPr>
        <w:tc>
          <w:tcPr>
            <w:tcW w:w="851" w:type="dxa"/>
            <w:vMerge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大学生职业发展与就业指导课程教学</w:t>
            </w:r>
          </w:p>
        </w:tc>
        <w:tc>
          <w:tcPr>
            <w:tcW w:w="992" w:type="dxa"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蒋建荣</w:t>
            </w:r>
          </w:p>
        </w:tc>
        <w:tc>
          <w:tcPr>
            <w:tcW w:w="2977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南开大学周恩来政府管理学院副教授</w:t>
            </w:r>
          </w:p>
        </w:tc>
      </w:tr>
      <w:tr w:rsidR="00BC0763" w:rsidTr="00A96FAE">
        <w:trPr>
          <w:trHeight w:val="624"/>
        </w:trPr>
        <w:tc>
          <w:tcPr>
            <w:tcW w:w="851" w:type="dxa"/>
            <w:vMerge w:val="restart"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工作</w:t>
            </w:r>
          </w:p>
          <w:p w:rsidR="00BC0763" w:rsidRDefault="00BC0763" w:rsidP="00A96FA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方法创新</w:t>
            </w:r>
          </w:p>
        </w:tc>
        <w:tc>
          <w:tcPr>
            <w:tcW w:w="3544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当代中国高校大学生思想政治工作的创新发展与实践探索</w:t>
            </w:r>
          </w:p>
        </w:tc>
        <w:tc>
          <w:tcPr>
            <w:tcW w:w="992" w:type="dxa"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王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晖</w:t>
            </w:r>
          </w:p>
        </w:tc>
        <w:tc>
          <w:tcPr>
            <w:tcW w:w="2977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南京航空航天大学党委常委、党委宣传部部长</w:t>
            </w:r>
          </w:p>
        </w:tc>
      </w:tr>
      <w:tr w:rsidR="00BC0763" w:rsidTr="00A96FAE">
        <w:trPr>
          <w:trHeight w:val="624"/>
        </w:trPr>
        <w:tc>
          <w:tcPr>
            <w:tcW w:w="851" w:type="dxa"/>
            <w:vMerge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信息化环境下高校辅导员的素养提升与工作创新</w:t>
            </w:r>
          </w:p>
        </w:tc>
        <w:tc>
          <w:tcPr>
            <w:tcW w:w="992" w:type="dxa"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刘宏达</w:t>
            </w:r>
          </w:p>
        </w:tc>
        <w:tc>
          <w:tcPr>
            <w:tcW w:w="2977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华中师范大学社科处处长</w:t>
            </w:r>
          </w:p>
        </w:tc>
      </w:tr>
      <w:tr w:rsidR="00BC0763" w:rsidTr="00A96FAE">
        <w:trPr>
          <w:trHeight w:val="624"/>
        </w:trPr>
        <w:tc>
          <w:tcPr>
            <w:tcW w:w="851" w:type="dxa"/>
            <w:vMerge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新时代高校辅导员网络育人工作实践探索</w:t>
            </w:r>
          </w:p>
        </w:tc>
        <w:tc>
          <w:tcPr>
            <w:tcW w:w="992" w:type="dxa"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祝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鑫</w:t>
            </w:r>
            <w:proofErr w:type="gramEnd"/>
          </w:p>
        </w:tc>
        <w:tc>
          <w:tcPr>
            <w:tcW w:w="2977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第十届全国高校辅导员年度人物、华中农业大学理学院党委副书记</w:t>
            </w:r>
          </w:p>
        </w:tc>
      </w:tr>
      <w:tr w:rsidR="00BC0763" w:rsidTr="00A96FAE">
        <w:trPr>
          <w:trHeight w:val="624"/>
        </w:trPr>
        <w:tc>
          <w:tcPr>
            <w:tcW w:w="851" w:type="dxa"/>
            <w:vMerge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走进学生心里，让思想政治教育润物无声</w:t>
            </w:r>
          </w:p>
        </w:tc>
        <w:tc>
          <w:tcPr>
            <w:tcW w:w="992" w:type="dxa"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袁世平</w:t>
            </w:r>
          </w:p>
        </w:tc>
        <w:tc>
          <w:tcPr>
            <w:tcW w:w="2977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第十届全国高校辅导员年度人物、中南大学湘雅护理学院党委副书记</w:t>
            </w:r>
          </w:p>
        </w:tc>
      </w:tr>
      <w:tr w:rsidR="00BC0763" w:rsidTr="00A96FAE">
        <w:trPr>
          <w:trHeight w:val="624"/>
        </w:trPr>
        <w:tc>
          <w:tcPr>
            <w:tcW w:w="851" w:type="dxa"/>
            <w:vMerge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新时代高校辅导员的“知”与“行”</w:t>
            </w:r>
          </w:p>
        </w:tc>
        <w:tc>
          <w:tcPr>
            <w:tcW w:w="992" w:type="dxa"/>
            <w:vAlign w:val="center"/>
          </w:tcPr>
          <w:p w:rsidR="00BC0763" w:rsidRDefault="00BC0763" w:rsidP="00A96FAE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简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敏</w:t>
            </w:r>
          </w:p>
        </w:tc>
        <w:tc>
          <w:tcPr>
            <w:tcW w:w="2977" w:type="dxa"/>
            <w:vAlign w:val="center"/>
          </w:tcPr>
          <w:p w:rsidR="00BC0763" w:rsidRDefault="00BC0763" w:rsidP="00A96FA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第九届全国高校辅导员年度人物、西南政法大学辅导员</w:t>
            </w:r>
          </w:p>
        </w:tc>
      </w:tr>
    </w:tbl>
    <w:p w:rsidR="00BC0763" w:rsidRDefault="00BC0763" w:rsidP="00BC0763">
      <w:pPr>
        <w:spacing w:before="240"/>
        <w:ind w:left="1" w:hanging="1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说明：</w:t>
      </w: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cs="仿宋" w:hint="eastAsia"/>
          <w:sz w:val="24"/>
        </w:rPr>
        <w:t>具体课程或有调整，以平台最终发布为准；</w:t>
      </w:r>
    </w:p>
    <w:p w:rsidR="00BC0763" w:rsidRDefault="00BC0763" w:rsidP="00BC0763">
      <w:pPr>
        <w:ind w:firstLineChars="300" w:firstLine="720"/>
        <w:jc w:val="left"/>
        <w:rPr>
          <w:rFonts w:ascii="仿宋" w:eastAsia="仿宋" w:hAnsi="仿宋" w:cs="微软雅黑"/>
          <w:color w:val="333333"/>
          <w:kern w:val="0"/>
          <w:sz w:val="28"/>
          <w:szCs w:val="28"/>
        </w:rPr>
        <w:sectPr w:rsidR="00BC0763" w:rsidSect="000409E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cs="仿宋" w:hint="eastAsia"/>
          <w:sz w:val="24"/>
        </w:rPr>
        <w:t>主讲人职务为课程录制时的职务。</w:t>
      </w:r>
      <w:bookmarkStart w:id="0" w:name="_GoBack"/>
      <w:bookmarkEnd w:id="0"/>
    </w:p>
    <w:p w:rsidR="005B05EE" w:rsidRPr="00BC0763" w:rsidRDefault="005B05EE"/>
    <w:sectPr w:rsidR="005B05EE" w:rsidRPr="00BC0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D01" w:rsidRDefault="00647D01" w:rsidP="00BC0763">
      <w:r>
        <w:separator/>
      </w:r>
    </w:p>
  </w:endnote>
  <w:endnote w:type="continuationSeparator" w:id="0">
    <w:p w:rsidR="00647D01" w:rsidRDefault="00647D01" w:rsidP="00BC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D01" w:rsidRDefault="00647D01" w:rsidP="00BC0763">
      <w:r>
        <w:separator/>
      </w:r>
    </w:p>
  </w:footnote>
  <w:footnote w:type="continuationSeparator" w:id="0">
    <w:p w:rsidR="00647D01" w:rsidRDefault="00647D01" w:rsidP="00BC0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FC"/>
    <w:rsid w:val="00255BFC"/>
    <w:rsid w:val="005B05EE"/>
    <w:rsid w:val="00647D01"/>
    <w:rsid w:val="00BC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6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7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7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7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6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7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7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7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xd</cp:lastModifiedBy>
  <cp:revision>2</cp:revision>
  <dcterms:created xsi:type="dcterms:W3CDTF">2019-12-20T03:45:00Z</dcterms:created>
  <dcterms:modified xsi:type="dcterms:W3CDTF">2019-12-20T03:46:00Z</dcterms:modified>
</cp:coreProperties>
</file>